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799" w:rsidRDefault="0019279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98734281"/>
      <w:bookmarkStart w:id="1" w:name="_Toc237668578"/>
    </w:p>
    <w:p w:rsidR="009203C7" w:rsidRPr="009203C7" w:rsidRDefault="009203C7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20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Формат и образец отчета</w:t>
      </w:r>
      <w:bookmarkEnd w:id="0"/>
      <w:bookmarkEnd w:id="1"/>
    </w:p>
    <w:p w:rsidR="009203C7" w:rsidRPr="009203C7" w:rsidRDefault="009203C7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0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Инструкция по составлению отчета о внутреннем расследовании происшествия</w:t>
      </w:r>
    </w:p>
    <w:p w:rsidR="009203C7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</w:p>
    <w:p w:rsidR="008A1089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комиссии </w:t>
      </w:r>
    </w:p>
    <w:p w:rsidR="008A1089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внутреннему расследованию происшествий</w:t>
      </w:r>
    </w:p>
    <w:p w:rsidR="008A1089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«Должность»</w:t>
      </w:r>
    </w:p>
    <w:p w:rsidR="008A1089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 «Ф.И.О.»</w:t>
      </w:r>
    </w:p>
    <w:p w:rsidR="008A1089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«____»______________20___г.</w:t>
      </w:r>
    </w:p>
    <w:p w:rsidR="008A1089" w:rsidRPr="009203C7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5AF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CB05AF" w:rsidRPr="00252AA4" w:rsidRDefault="00CB05AF" w:rsidP="00CB05AF">
      <w:pPr>
        <w:spacing w:after="0" w:line="240" w:lineRule="auto"/>
        <w:jc w:val="center"/>
        <w:rPr>
          <w:rFonts w:ascii="Times New Roman CYR" w:hAnsi="Times New Roman CYR"/>
          <w:b/>
          <w:sz w:val="26"/>
          <w:szCs w:val="26"/>
        </w:rPr>
      </w:pPr>
      <w:r w:rsidRPr="00252AA4">
        <w:rPr>
          <w:rFonts w:ascii="Times New Roman CYR" w:hAnsi="Times New Roman CYR"/>
          <w:b/>
          <w:sz w:val="26"/>
          <w:szCs w:val="26"/>
        </w:rPr>
        <w:t xml:space="preserve">ОТЧЁТ № </w:t>
      </w:r>
      <w:r>
        <w:rPr>
          <w:rFonts w:ascii="Times New Roman CYR" w:hAnsi="Times New Roman CYR"/>
          <w:b/>
          <w:sz w:val="26"/>
          <w:szCs w:val="26"/>
        </w:rPr>
        <w:t>п№/мес/год</w:t>
      </w:r>
    </w:p>
    <w:p w:rsidR="00CB05AF" w:rsidRPr="00252AA4" w:rsidRDefault="00CB05AF" w:rsidP="00CB05AF">
      <w:pPr>
        <w:spacing w:after="0" w:line="240" w:lineRule="auto"/>
        <w:jc w:val="center"/>
        <w:rPr>
          <w:rFonts w:ascii="Times New Roman CYR" w:hAnsi="Times New Roman CYR"/>
          <w:b/>
          <w:sz w:val="26"/>
          <w:szCs w:val="26"/>
        </w:rPr>
      </w:pPr>
      <w:r>
        <w:rPr>
          <w:rFonts w:ascii="Times New Roman CYR" w:hAnsi="Times New Roman CYR"/>
          <w:b/>
          <w:sz w:val="26"/>
          <w:szCs w:val="26"/>
        </w:rPr>
        <w:t>о</w:t>
      </w:r>
      <w:r w:rsidR="00A161D0">
        <w:rPr>
          <w:rFonts w:ascii="Times New Roman CYR" w:hAnsi="Times New Roman CYR"/>
          <w:b/>
          <w:sz w:val="26"/>
          <w:szCs w:val="26"/>
        </w:rPr>
        <w:t xml:space="preserve"> внутреннем расследовании происшествий</w:t>
      </w:r>
    </w:p>
    <w:p w:rsidR="00CB05AF" w:rsidRDefault="00CB05AF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CF29F5" w:rsidRDefault="00CB05AF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Краткое изложение</w:t>
      </w:r>
      <w:r w:rsid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3C7" w:rsidRPr="00CF29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данном разделе предоставляется общая информация по происшествию, выявленных критических факторах, их непосредственных и системных причинах.</w:t>
      </w:r>
    </w:p>
    <w:p w:rsidR="009203C7" w:rsidRPr="00CF29F5" w:rsidRDefault="009203C7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Основная часть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520"/>
      </w:tblGrid>
      <w:tr w:rsidR="009203C7" w:rsidRPr="00CF29F5" w:rsidTr="00CF29F5">
        <w:trPr>
          <w:cantSplit/>
        </w:trPr>
        <w:tc>
          <w:tcPr>
            <w:tcW w:w="3544" w:type="dxa"/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  <w:t>Дата происшествия:</w:t>
            </w:r>
            <w:r w:rsidRPr="00CF29F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</w:tc>
        <w:tc>
          <w:tcPr>
            <w:tcW w:w="6520" w:type="dxa"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  <w:t>Время происшествия:</w:t>
            </w: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441"/>
        </w:trPr>
        <w:tc>
          <w:tcPr>
            <w:tcW w:w="3544" w:type="dxa"/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организации:</w:t>
            </w:r>
          </w:p>
        </w:tc>
        <w:tc>
          <w:tcPr>
            <w:tcW w:w="6520" w:type="dxa"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531"/>
        </w:trPr>
        <w:tc>
          <w:tcPr>
            <w:tcW w:w="3544" w:type="dxa"/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Наименование</w:t>
            </w:r>
          </w:p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подразделения / участка:</w:t>
            </w:r>
          </w:p>
        </w:tc>
        <w:tc>
          <w:tcPr>
            <w:tcW w:w="6520" w:type="dxa"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395"/>
        </w:trPr>
        <w:tc>
          <w:tcPr>
            <w:tcW w:w="3544" w:type="dxa"/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Место происшествия:</w:t>
            </w:r>
          </w:p>
        </w:tc>
        <w:tc>
          <w:tcPr>
            <w:tcW w:w="6520" w:type="dxa"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2.1.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обстоятельств происшествия</w:t>
      </w: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F29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ab/>
      </w:r>
      <w:r w:rsidR="009203C7" w:rsidRPr="00CF29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данном разделе дается полное описание обстоятельств происшествия.</w:t>
      </w:r>
    </w:p>
    <w:p w:rsidR="009203C7" w:rsidRPr="00CF29F5" w:rsidRDefault="009203C7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F29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Все излагаемые сведения являются обоснованием осмотра места происшествия, опроса пострадавшего, очевидцев и других свидетелей. При этом необходимо изложить последовательность событий, предшествующих происшествию, действия пострадавшего, характер выполняемых работ, состояние производственного оборудования и т.д. Затем, должно быть описано то событие, которое привело к происшествию. И, наконец,  при составлении отчета должно быть описано, что же произошло, в конечном итоге.</w:t>
      </w: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2.2.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пострадавшем/пострадавших: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8"/>
      </w:tblGrid>
      <w:tr w:rsidR="009203C7" w:rsidRPr="00CF29F5" w:rsidTr="00CF29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Фамилия, Имя, Отчество: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рождения/Возраст: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3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Семейное положение/ дети/ возраст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5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Должность/профессия/место работы работника: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5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Стаж работы, при которой произошел несчастный случай,</w:t>
            </w:r>
          </w:p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в данной организации: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Вводный инструктаж: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Инструктаж на рабочем месте: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121B65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Обучение по охране труда, безопасным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методам и приемам работ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</w:tc>
      </w:tr>
      <w:tr w:rsidR="009203C7" w:rsidRPr="00CF29F5" w:rsidTr="00CF29F5">
        <w:trPr>
          <w:cantSplit/>
          <w:trHeight w:val="5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Проверка знаний по профессии или виду работы: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7" w:rsidRPr="00CF29F5" w:rsidRDefault="009203C7" w:rsidP="00CF29F5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203C7" w:rsidRDefault="009203C7" w:rsidP="00CF29F5">
      <w:pPr>
        <w:tabs>
          <w:tab w:val="left" w:pos="709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F29F5" w:rsidRDefault="00CF29F5" w:rsidP="00CF29F5">
      <w:pPr>
        <w:tabs>
          <w:tab w:val="left" w:pos="709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2.3.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 комиссии, проводившей расследование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</w:rPr>
        <w:t xml:space="preserve">_______________________ /_________________________ / </w:t>
      </w:r>
      <w:r w:rsidRPr="00CF29F5">
        <w:rPr>
          <w:rFonts w:ascii="Times New Roman" w:hAnsi="Times New Roman" w:cs="Times New Roman"/>
          <w:sz w:val="20"/>
        </w:rPr>
        <w:t xml:space="preserve">_______________________________ 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(Ф.И.О.) 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(должность)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>(Подразделение, Предприятие)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 xml:space="preserve">___________________________ /____________________________ / _________________________________ 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(Ф.И.О.) 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(должность)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>(Подразделение, Предприятие)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 xml:space="preserve">___________________________ /____________________________ / _________________________________ 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(Ф.И.О.) 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(должность)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>(Подразделение, Предприятие)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 xml:space="preserve">___________________________ /____________________________ / _________________________________ </w:t>
      </w:r>
    </w:p>
    <w:p w:rsidR="00B83680" w:rsidRPr="00CF29F5" w:rsidRDefault="00B83680" w:rsidP="00CF29F5">
      <w:pPr>
        <w:pStyle w:val="a7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0"/>
        </w:rPr>
      </w:pP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(Ф.И.О.) 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 xml:space="preserve">(должность) </w:t>
      </w:r>
      <w:r w:rsidRPr="00CF29F5">
        <w:rPr>
          <w:rFonts w:ascii="Times New Roman" w:hAnsi="Times New Roman" w:cs="Times New Roman"/>
          <w:sz w:val="20"/>
        </w:rPr>
        <w:tab/>
      </w:r>
      <w:r w:rsidRPr="00CF29F5">
        <w:rPr>
          <w:rFonts w:ascii="Times New Roman" w:hAnsi="Times New Roman" w:cs="Times New Roman"/>
          <w:sz w:val="20"/>
        </w:rPr>
        <w:tab/>
        <w:t>(Подразделение, Предприятие)</w:t>
      </w:r>
    </w:p>
    <w:p w:rsid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2.4.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Установленные факты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83680" w:rsidRPr="00CF29F5" w:rsidRDefault="00CF29F5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>
        <w:rPr>
          <w:i w:val="0"/>
          <w:sz w:val="26"/>
          <w:szCs w:val="26"/>
        </w:rPr>
        <w:tab/>
      </w:r>
      <w:r w:rsidR="00B83680" w:rsidRPr="00CF29F5">
        <w:rPr>
          <w:sz w:val="26"/>
          <w:szCs w:val="26"/>
        </w:rPr>
        <w:t>В данном разделе дается описание факторов в соответствии с построенной временной шкалой, установленных фактов, основанных на наблюдениях непосредственных свидетелей, документальных доказательств, показаниях технологического оборудования и КИП, обоснованных заключениях лиц, проводивших анализ доказательств (возможна ссылка на прикладываемую временную шкалу). Данный раздел может включать следующие подразделы:</w:t>
      </w:r>
    </w:p>
    <w:p w:rsidR="00C957D8" w:rsidRPr="004666C7" w:rsidRDefault="00C957D8" w:rsidP="00C957D8">
      <w:pPr>
        <w:pStyle w:val="3"/>
        <w:numPr>
          <w:ilvl w:val="0"/>
          <w:numId w:val="8"/>
        </w:numPr>
        <w:ind w:left="1134" w:hanging="774"/>
      </w:pPr>
      <w:r w:rsidRPr="004666C7">
        <w:t>Проектные решения</w:t>
      </w:r>
    </w:p>
    <w:p w:rsidR="00C957D8" w:rsidRPr="004666C7" w:rsidRDefault="00C957D8" w:rsidP="00C957D8">
      <w:pPr>
        <w:pStyle w:val="3"/>
        <w:numPr>
          <w:ilvl w:val="0"/>
          <w:numId w:val="8"/>
        </w:numPr>
        <w:ind w:left="1134" w:hanging="774"/>
      </w:pPr>
      <w:r w:rsidRPr="004666C7">
        <w:t>Нормативно-техническая документация</w:t>
      </w:r>
      <w:r>
        <w:t xml:space="preserve"> (наличие, достаточность, соблюдение)</w:t>
      </w:r>
    </w:p>
    <w:p w:rsidR="00C957D8" w:rsidRPr="004666C7" w:rsidRDefault="00C957D8" w:rsidP="00C957D8">
      <w:pPr>
        <w:pStyle w:val="3"/>
        <w:numPr>
          <w:ilvl w:val="0"/>
          <w:numId w:val="8"/>
        </w:numPr>
        <w:ind w:left="1134" w:hanging="774"/>
      </w:pPr>
      <w:r w:rsidRPr="004666C7">
        <w:t>Квалификация и укомплектованность штата</w:t>
      </w:r>
    </w:p>
    <w:p w:rsidR="00C957D8" w:rsidRPr="004666C7" w:rsidRDefault="00C957D8" w:rsidP="00C957D8">
      <w:pPr>
        <w:pStyle w:val="3"/>
        <w:numPr>
          <w:ilvl w:val="0"/>
          <w:numId w:val="8"/>
        </w:numPr>
        <w:ind w:left="1134" w:hanging="774"/>
      </w:pPr>
      <w:r w:rsidRPr="004666C7">
        <w:t>Хронология событий (во время события)</w:t>
      </w:r>
    </w:p>
    <w:p w:rsidR="00C957D8" w:rsidRDefault="00C957D8" w:rsidP="00C957D8">
      <w:pPr>
        <w:pStyle w:val="3"/>
        <w:numPr>
          <w:ilvl w:val="0"/>
          <w:numId w:val="8"/>
        </w:numPr>
        <w:ind w:left="1134" w:hanging="774"/>
      </w:pPr>
      <w:r w:rsidRPr="004666C7">
        <w:t>После события</w:t>
      </w:r>
    </w:p>
    <w:p w:rsidR="00C957D8" w:rsidRDefault="00C957D8" w:rsidP="00C957D8">
      <w:pPr>
        <w:pStyle w:val="3"/>
        <w:numPr>
          <w:ilvl w:val="0"/>
          <w:numId w:val="8"/>
        </w:numPr>
        <w:ind w:left="1134" w:hanging="774"/>
      </w:pPr>
      <w:r>
        <w:t>Применение средств индивидуальной и коллективной защиты;</w:t>
      </w:r>
    </w:p>
    <w:p w:rsidR="00C957D8" w:rsidRDefault="00C957D8" w:rsidP="00C957D8">
      <w:pPr>
        <w:pStyle w:val="3"/>
        <w:numPr>
          <w:ilvl w:val="0"/>
          <w:numId w:val="8"/>
        </w:numPr>
        <w:ind w:left="1134" w:hanging="774"/>
      </w:pPr>
      <w:r>
        <w:t>Управление подрядной организацией (для происшествий с подрядчиками):</w:t>
      </w:r>
    </w:p>
    <w:p w:rsidR="00C957D8" w:rsidRDefault="00C957D8" w:rsidP="00C957D8">
      <w:pPr>
        <w:pStyle w:val="3"/>
        <w:numPr>
          <w:ilvl w:val="0"/>
          <w:numId w:val="7"/>
        </w:numPr>
        <w:tabs>
          <w:tab w:val="left" w:pos="1418"/>
        </w:tabs>
        <w:ind w:left="1134" w:firstLine="0"/>
      </w:pPr>
      <w:r>
        <w:t>формирование требований к подрядчику;</w:t>
      </w:r>
    </w:p>
    <w:p w:rsidR="00C957D8" w:rsidRDefault="00C957D8" w:rsidP="00C957D8">
      <w:pPr>
        <w:pStyle w:val="3"/>
        <w:numPr>
          <w:ilvl w:val="0"/>
          <w:numId w:val="7"/>
        </w:numPr>
        <w:tabs>
          <w:tab w:val="left" w:pos="1418"/>
        </w:tabs>
        <w:ind w:left="1134" w:firstLine="0"/>
      </w:pPr>
      <w:r>
        <w:t>экспертное заключение по подрядчику;</w:t>
      </w:r>
    </w:p>
    <w:p w:rsidR="00C957D8" w:rsidRDefault="00C957D8" w:rsidP="00C957D8">
      <w:pPr>
        <w:pStyle w:val="3"/>
        <w:numPr>
          <w:ilvl w:val="0"/>
          <w:numId w:val="7"/>
        </w:numPr>
        <w:tabs>
          <w:tab w:val="left" w:pos="1418"/>
        </w:tabs>
        <w:ind w:left="1134" w:firstLine="0"/>
      </w:pPr>
      <w:r>
        <w:t>допуск подрядчика</w:t>
      </w:r>
    </w:p>
    <w:p w:rsidR="00C957D8" w:rsidRPr="004666C7" w:rsidRDefault="00C957D8" w:rsidP="00C957D8">
      <w:pPr>
        <w:pStyle w:val="3"/>
        <w:numPr>
          <w:ilvl w:val="0"/>
          <w:numId w:val="7"/>
        </w:numPr>
        <w:tabs>
          <w:tab w:val="left" w:pos="1418"/>
        </w:tabs>
        <w:ind w:left="1134" w:firstLine="0"/>
      </w:pPr>
      <w:r>
        <w:t>мониторинг выполнения работ подрядчиком.</w:t>
      </w:r>
    </w:p>
    <w:p w:rsidR="00CF29F5" w:rsidRDefault="00CF29F5" w:rsidP="00CF29F5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textAlignment w:val="auto"/>
        <w:rPr>
          <w:sz w:val="26"/>
          <w:szCs w:val="26"/>
        </w:rPr>
      </w:pPr>
    </w:p>
    <w:p w:rsidR="00B83680" w:rsidRPr="00CF29F5" w:rsidRDefault="00CF29F5" w:rsidP="00CF29F5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2.5. </w:t>
      </w:r>
      <w:r w:rsidR="00B83680" w:rsidRPr="00CF29F5">
        <w:rPr>
          <w:sz w:val="26"/>
          <w:szCs w:val="26"/>
        </w:rPr>
        <w:t xml:space="preserve">Критические факторы, причины и корректирующие действия. </w:t>
      </w:r>
    </w:p>
    <w:p w:rsidR="00B83680" w:rsidRPr="00192799" w:rsidRDefault="00CF29F5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>
        <w:tab/>
      </w:r>
      <w:r w:rsidR="00B83680" w:rsidRPr="00192799">
        <w:rPr>
          <w:sz w:val="26"/>
          <w:szCs w:val="26"/>
        </w:rPr>
        <w:t>Необходимо заполнить таблицу ниже.</w:t>
      </w:r>
    </w:p>
    <w:p w:rsidR="00B83680" w:rsidRPr="00192799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192799">
        <w:rPr>
          <w:b/>
          <w:sz w:val="26"/>
          <w:szCs w:val="26"/>
        </w:rPr>
        <w:t>Критические факторы</w:t>
      </w:r>
      <w:r w:rsidRPr="00192799">
        <w:rPr>
          <w:sz w:val="26"/>
          <w:szCs w:val="26"/>
        </w:rPr>
        <w:t xml:space="preserve"> устанавливаются по временной шкале событий и условий происшествия и используются для определения непосредственных причин по таблице «Руководство по анализу ключевых причин происшествий».</w:t>
      </w:r>
    </w:p>
    <w:p w:rsidR="00B83680" w:rsidRPr="00192799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192799">
        <w:rPr>
          <w:sz w:val="26"/>
          <w:szCs w:val="26"/>
        </w:rPr>
        <w:t>Рекомендуется применять Перечень возможных причин происшествий (приложение №10), чтобы правильно понимать категорию каждой причины.</w:t>
      </w:r>
    </w:p>
    <w:p w:rsidR="00B83680" w:rsidRPr="00192799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192799">
        <w:rPr>
          <w:sz w:val="26"/>
          <w:szCs w:val="26"/>
        </w:rPr>
        <w:t>Критические факторы используются для определения непосредственных причин.</w:t>
      </w:r>
    </w:p>
    <w:p w:rsidR="00B83680" w:rsidRPr="00432AEB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192799">
        <w:rPr>
          <w:sz w:val="26"/>
          <w:szCs w:val="26"/>
        </w:rPr>
        <w:t xml:space="preserve">Поскольку выбранные причины могут и будут использованы для анализа тенденций, </w:t>
      </w:r>
      <w:r w:rsidRPr="00432AEB">
        <w:rPr>
          <w:sz w:val="26"/>
          <w:szCs w:val="26"/>
        </w:rPr>
        <w:t>точность определения причины крайне важна.</w:t>
      </w:r>
    </w:p>
    <w:p w:rsidR="00B83680" w:rsidRPr="00432AEB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432AEB">
        <w:rPr>
          <w:sz w:val="26"/>
          <w:szCs w:val="26"/>
        </w:rPr>
        <w:t xml:space="preserve">Наименование </w:t>
      </w:r>
      <w:r w:rsidRPr="00432AEB">
        <w:rPr>
          <w:b/>
          <w:sz w:val="26"/>
          <w:szCs w:val="26"/>
        </w:rPr>
        <w:t>непосредственной причины</w:t>
      </w:r>
      <w:r w:rsidRPr="00432AEB">
        <w:rPr>
          <w:sz w:val="26"/>
          <w:szCs w:val="26"/>
        </w:rPr>
        <w:t xml:space="preserve"> необходимо взять из Руководства по анализу ключевых причин (приложение №9). Дается описание непосредственной причины.</w:t>
      </w:r>
    </w:p>
    <w:p w:rsidR="00B83680" w:rsidRPr="00432AEB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432AEB">
        <w:rPr>
          <w:sz w:val="26"/>
          <w:szCs w:val="26"/>
        </w:rPr>
        <w:t xml:space="preserve">Наименование </w:t>
      </w:r>
      <w:r w:rsidRPr="00432AEB">
        <w:rPr>
          <w:b/>
          <w:sz w:val="26"/>
          <w:szCs w:val="26"/>
        </w:rPr>
        <w:t>системной причины</w:t>
      </w:r>
      <w:r w:rsidRPr="00432AEB">
        <w:rPr>
          <w:sz w:val="26"/>
          <w:szCs w:val="26"/>
        </w:rPr>
        <w:t xml:space="preserve"> из Руководства по анализу ключевых причин (приложение №9). Дается описание системной причины.</w:t>
      </w:r>
    </w:p>
    <w:p w:rsidR="00B83680" w:rsidRPr="00432AEB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432AEB">
        <w:rPr>
          <w:sz w:val="26"/>
          <w:szCs w:val="26"/>
        </w:rPr>
        <w:t xml:space="preserve">Далее необходимо перечислить </w:t>
      </w:r>
      <w:r w:rsidRPr="00432AEB">
        <w:rPr>
          <w:b/>
          <w:sz w:val="26"/>
          <w:szCs w:val="26"/>
        </w:rPr>
        <w:t xml:space="preserve">элементы системы управления ОТ, ПБ и ООС, которые </w:t>
      </w:r>
      <w:r w:rsidRPr="00432AEB">
        <w:rPr>
          <w:b/>
          <w:sz w:val="26"/>
          <w:szCs w:val="26"/>
        </w:rPr>
        <w:lastRenderedPageBreak/>
        <w:t>требуют корректировки</w:t>
      </w:r>
      <w:r w:rsidRPr="00432AEB">
        <w:rPr>
          <w:sz w:val="26"/>
          <w:szCs w:val="26"/>
        </w:rPr>
        <w:t>, из Руководства по анализу ключевых причин (приложение №9).</w:t>
      </w:r>
    </w:p>
    <w:p w:rsidR="00B83680" w:rsidRPr="00192799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</w:rPr>
      </w:pPr>
      <w:r w:rsidRPr="00432AEB">
        <w:rPr>
          <w:sz w:val="26"/>
          <w:szCs w:val="26"/>
        </w:rPr>
        <w:t xml:space="preserve">По каждой из выявленных причин разрабатываются </w:t>
      </w:r>
      <w:r w:rsidRPr="00432AEB">
        <w:rPr>
          <w:b/>
          <w:sz w:val="26"/>
          <w:szCs w:val="26"/>
        </w:rPr>
        <w:t>корректирующие и предупреждающие мероприятия</w:t>
      </w:r>
      <w:r w:rsidRPr="00432AEB">
        <w:rPr>
          <w:sz w:val="26"/>
          <w:szCs w:val="26"/>
        </w:rPr>
        <w:t xml:space="preserve"> на основании элементов системы управления ОТ, ПБ и ООС по таблице «Руководство по анализу ключевых причин» (приложение №9).</w:t>
      </w:r>
    </w:p>
    <w:p w:rsidR="00B83680" w:rsidRPr="00192799" w:rsidRDefault="00B83680" w:rsidP="00CF29F5">
      <w:pPr>
        <w:pStyle w:val="21"/>
        <w:tabs>
          <w:tab w:val="left" w:pos="709"/>
        </w:tabs>
        <w:spacing w:before="0"/>
        <w:rPr>
          <w:sz w:val="26"/>
          <w:szCs w:val="26"/>
          <w:u w:val="single"/>
        </w:rPr>
      </w:pPr>
      <w:r w:rsidRPr="00192799">
        <w:rPr>
          <w:sz w:val="26"/>
          <w:szCs w:val="26"/>
        </w:rPr>
        <w:t xml:space="preserve">По каждому предложенному корректирующему/предупреждающему мероприятию </w:t>
      </w:r>
      <w:r w:rsidRPr="00192799">
        <w:rPr>
          <w:sz w:val="26"/>
          <w:szCs w:val="26"/>
          <w:u w:val="single"/>
        </w:rPr>
        <w:t>обязательно указывать сроки и ответственных за исполнение этих мер лиц.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842"/>
        <w:gridCol w:w="1985"/>
        <w:gridCol w:w="4252"/>
      </w:tblGrid>
      <w:tr w:rsidR="00B83680" w:rsidRPr="00CF29F5" w:rsidTr="00093911">
        <w:tc>
          <w:tcPr>
            <w:tcW w:w="675" w:type="dxa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Критический фактор</w:t>
            </w:r>
          </w:p>
        </w:tc>
        <w:tc>
          <w:tcPr>
            <w:tcW w:w="1842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Непосредственные причины</w:t>
            </w:r>
          </w:p>
        </w:tc>
        <w:tc>
          <w:tcPr>
            <w:tcW w:w="1985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Системные причины</w:t>
            </w:r>
          </w:p>
        </w:tc>
        <w:tc>
          <w:tcPr>
            <w:tcW w:w="4252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Корректирующие/ предупреждающие действия</w:t>
            </w:r>
          </w:p>
        </w:tc>
      </w:tr>
      <w:tr w:rsidR="00B83680" w:rsidRPr="00CF29F5" w:rsidTr="00093911">
        <w:tc>
          <w:tcPr>
            <w:tcW w:w="675" w:type="dxa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Указать непосредственный фактор, который привел к происшествию</w:t>
            </w:r>
          </w:p>
        </w:tc>
        <w:tc>
          <w:tcPr>
            <w:tcW w:w="1842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  <w:tab w:val="center" w:pos="4320"/>
                <w:tab w:val="right" w:pos="864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Указать номер и наименование непосредственной причины (приложение №9)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&lt;Описание причины&gt;</w:t>
            </w:r>
          </w:p>
        </w:tc>
        <w:tc>
          <w:tcPr>
            <w:tcW w:w="1985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  <w:tab w:val="center" w:pos="4320"/>
                <w:tab w:val="right" w:pos="8640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Указать номер и наименование системной причины (приложение №9)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&lt;Описание причины&gt;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Указать все разработанные корректирующие (направленные на устранение первопричины) и предупреждающие (направленные на предотвращение подобных происшествий в будущем и в других подразделениях/ площадках)</w:t>
            </w:r>
          </w:p>
          <w:p w:rsidR="00B83680" w:rsidRPr="00CF29F5" w:rsidRDefault="00B83680" w:rsidP="00CF29F5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&lt;Описание действия</w:t>
            </w: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&gt;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Сроки: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Ответственные:</w:t>
            </w:r>
          </w:p>
          <w:p w:rsidR="00B83680" w:rsidRPr="00CF29F5" w:rsidRDefault="00B83680" w:rsidP="00CF29F5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&lt;Описание  действия</w:t>
            </w: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 xml:space="preserve"> &gt;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Сроки:</w:t>
            </w:r>
          </w:p>
          <w:p w:rsidR="00B83680" w:rsidRPr="00CF29F5" w:rsidRDefault="00B83680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Ответственные:</w:t>
            </w:r>
          </w:p>
        </w:tc>
      </w:tr>
    </w:tbl>
    <w:p w:rsidR="00B83680" w:rsidRPr="00CF29F5" w:rsidRDefault="00B83680" w:rsidP="00CF29F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C957D8" w:rsidRPr="00C957D8" w:rsidRDefault="00C957D8" w:rsidP="00C957D8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957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.6. </w:t>
      </w:r>
      <w:r w:rsidRPr="00C957D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Потери при происшествии/влияние происшествия на ключевые показатели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2126"/>
        <w:gridCol w:w="2268"/>
        <w:gridCol w:w="3226"/>
      </w:tblGrid>
      <w:tr w:rsidR="00093911" w:rsidRPr="00CF29F5" w:rsidTr="0019279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192799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Недоприем ПНГ, тыс.м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192799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сырья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тыс.м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192799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Недопоставка СОГ, тыс.м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Недовыработка ШФЛУ,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093911" w:rsidRPr="00CF29F5" w:rsidTr="0019279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093911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«Число»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«Число»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«Число»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«Число»</w:t>
            </w:r>
          </w:p>
        </w:tc>
      </w:tr>
      <w:tr w:rsidR="00093911" w:rsidRPr="00CF29F5" w:rsidTr="0019279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травматизм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аварийности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2799" w:rsidRPr="00093911" w:rsidRDefault="00192799" w:rsidP="00192799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(экологический ущерб):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911" w:rsidRPr="00CF29F5" w:rsidRDefault="00093911" w:rsidP="00192799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воздействие на 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атм. воздух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(выбросы), тыс.</w:t>
            </w:r>
            <w:r w:rsidRPr="00CF2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  <w:r w:rsidR="00192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3911" w:rsidRPr="00CF29F5" w:rsidTr="00192799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093911" w:rsidRDefault="00093911" w:rsidP="00093911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Да/Нет</w:t>
            </w: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192799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 w:eastAsia="ru-RU"/>
              </w:rPr>
              <w:t>T</w:t>
            </w:r>
            <w:r w:rsidRPr="0019279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…Т4»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Да/Нет</w:t>
            </w: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911" w:rsidRPr="00CF29F5" w:rsidRDefault="00093911" w:rsidP="00D40BB0">
            <w:pPr>
              <w:tabs>
                <w:tab w:val="left" w:pos="709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3911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«Число»</w:t>
            </w:r>
          </w:p>
        </w:tc>
      </w:tr>
    </w:tbl>
    <w:p w:rsidR="009203C7" w:rsidRDefault="009A2967" w:rsidP="00CF29F5">
      <w:pPr>
        <w:tabs>
          <w:tab w:val="left" w:pos="709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Время простоя (час):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:rsidR="009A2967" w:rsidRPr="009A2967" w:rsidRDefault="009A2967" w:rsidP="00CF29F5">
      <w:pPr>
        <w:tabs>
          <w:tab w:val="left" w:pos="709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927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Зона ответственности: </w:t>
      </w:r>
      <w:r w:rsidR="00192799" w:rsidRPr="00CF29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Указывается структурное подразделение, по специфике деятельности которого произошло происшествие</w:t>
      </w:r>
    </w:p>
    <w:p w:rsidR="009A2967" w:rsidRPr="00192799" w:rsidRDefault="009A2967" w:rsidP="00CF29F5">
      <w:pPr>
        <w:tabs>
          <w:tab w:val="left" w:pos="709"/>
        </w:tabs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203C7" w:rsidRP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2.7. </w:t>
      </w:r>
      <w:r w:rsidR="008A1089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Наличие аналогичных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происшестви</w:t>
      </w:r>
      <w:r w:rsidR="008A1089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й.</w:t>
      </w:r>
    </w:p>
    <w:p w:rsidR="009A2967" w:rsidRPr="009A2967" w:rsidRDefault="00CF29F5" w:rsidP="009A2967">
      <w:pPr>
        <w:pStyle w:val="21"/>
        <w:rPr>
          <w:sz w:val="26"/>
          <w:szCs w:val="26"/>
        </w:rPr>
      </w:pPr>
      <w:r>
        <w:rPr>
          <w:sz w:val="26"/>
          <w:szCs w:val="26"/>
        </w:rPr>
        <w:tab/>
      </w:r>
      <w:r w:rsidR="009A2967" w:rsidRPr="009A2967">
        <w:rPr>
          <w:sz w:val="26"/>
          <w:szCs w:val="26"/>
        </w:rPr>
        <w:t>Указываются происшествия, аналогичные произошедшему, в горизонте 1 календарного года.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073"/>
        <w:gridCol w:w="1843"/>
        <w:gridCol w:w="5210"/>
      </w:tblGrid>
      <w:tr w:rsidR="008A1089" w:rsidRPr="00CF29F5" w:rsidTr="00CF29F5">
        <w:trPr>
          <w:jc w:val="center"/>
        </w:trPr>
        <w:tc>
          <w:tcPr>
            <w:tcW w:w="1188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Наименование происшествия</w:t>
            </w:r>
          </w:p>
        </w:tc>
        <w:tc>
          <w:tcPr>
            <w:tcW w:w="184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Дата и время происшествия</w:t>
            </w:r>
          </w:p>
        </w:tc>
        <w:tc>
          <w:tcPr>
            <w:tcW w:w="5210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9F5">
              <w:rPr>
                <w:rFonts w:ascii="Times New Roman" w:hAnsi="Times New Roman" w:cs="Times New Roman"/>
                <w:sz w:val="24"/>
                <w:szCs w:val="24"/>
              </w:rPr>
              <w:t>Анализ достаточности и полноты ранее разработанных и реализованных мероприятий</w:t>
            </w:r>
          </w:p>
        </w:tc>
      </w:tr>
      <w:tr w:rsidR="008A1089" w:rsidRPr="00CF29F5" w:rsidTr="00CF29F5">
        <w:trPr>
          <w:jc w:val="center"/>
        </w:trPr>
        <w:tc>
          <w:tcPr>
            <w:tcW w:w="1188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7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A1089" w:rsidRPr="00CF29F5" w:rsidTr="00CF29F5">
        <w:trPr>
          <w:jc w:val="center"/>
        </w:trPr>
        <w:tc>
          <w:tcPr>
            <w:tcW w:w="1188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7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auto"/>
          </w:tcPr>
          <w:p w:rsidR="008A1089" w:rsidRPr="00CF29F5" w:rsidRDefault="008A1089" w:rsidP="00CF29F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92799" w:rsidRDefault="00192799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 w:rsidR="00CF29F5" w:rsidRPr="00192799">
        <w:rPr>
          <w:sz w:val="26"/>
          <w:szCs w:val="26"/>
        </w:rPr>
        <w:t xml:space="preserve">2.8. </w:t>
      </w:r>
      <w:r w:rsidRPr="00192799">
        <w:rPr>
          <w:sz w:val="26"/>
          <w:szCs w:val="26"/>
        </w:rPr>
        <w:t xml:space="preserve">Выводы комиссии </w:t>
      </w:r>
      <w:r w:rsidRPr="00192799">
        <w:rPr>
          <w:b w:val="0"/>
          <w:sz w:val="26"/>
          <w:szCs w:val="26"/>
        </w:rPr>
        <w:t xml:space="preserve">(раздел опциональный, </w:t>
      </w:r>
      <w:r w:rsidRPr="00432AEB">
        <w:rPr>
          <w:b w:val="0"/>
          <w:sz w:val="26"/>
          <w:szCs w:val="26"/>
        </w:rPr>
        <w:t>заполняется при необходимости применения мер дисциплинарного взыскания в соответствии с приложением №16 к Порядку)</w:t>
      </w:r>
      <w:r w:rsidRPr="00432AEB">
        <w:rPr>
          <w:sz w:val="26"/>
          <w:szCs w:val="26"/>
        </w:rPr>
        <w:t>:</w:t>
      </w:r>
    </w:p>
    <w:p w:rsidR="00192799" w:rsidRPr="002F144D" w:rsidRDefault="00192799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  <w:t xml:space="preserve">2.8.1. </w:t>
      </w:r>
      <w:r w:rsidR="002F144D">
        <w:rPr>
          <w:b w:val="0"/>
          <w:sz w:val="26"/>
          <w:szCs w:val="26"/>
        </w:rPr>
        <w:t xml:space="preserve">Указать </w:t>
      </w:r>
      <w:r>
        <w:rPr>
          <w:b w:val="0"/>
          <w:sz w:val="26"/>
          <w:szCs w:val="26"/>
        </w:rPr>
        <w:t>в</w:t>
      </w:r>
      <w:r w:rsidRPr="00192799">
        <w:rPr>
          <w:b w:val="0"/>
          <w:sz w:val="26"/>
          <w:szCs w:val="26"/>
        </w:rPr>
        <w:t xml:space="preserve">иновного работника/виновных работников в происшествии с указанием </w:t>
      </w:r>
      <w:r w:rsidRPr="002F144D">
        <w:rPr>
          <w:b w:val="0"/>
          <w:sz w:val="26"/>
          <w:szCs w:val="26"/>
        </w:rPr>
        <w:t>должностей и ФИО;</w:t>
      </w:r>
    </w:p>
    <w:p w:rsidR="002F144D" w:rsidRPr="002F144D" w:rsidRDefault="00192799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 w:rsidRPr="002F144D">
        <w:rPr>
          <w:b w:val="0"/>
          <w:sz w:val="26"/>
          <w:szCs w:val="26"/>
        </w:rPr>
        <w:tab/>
      </w:r>
      <w:r w:rsidRPr="002F144D">
        <w:rPr>
          <w:b w:val="0"/>
          <w:sz w:val="26"/>
          <w:szCs w:val="26"/>
        </w:rPr>
        <w:tab/>
        <w:t xml:space="preserve">2.8.2. </w:t>
      </w:r>
      <w:r w:rsidR="002F144D">
        <w:rPr>
          <w:b w:val="0"/>
          <w:sz w:val="26"/>
          <w:szCs w:val="26"/>
        </w:rPr>
        <w:t>О</w:t>
      </w:r>
      <w:r w:rsidRPr="002F144D">
        <w:rPr>
          <w:b w:val="0"/>
          <w:sz w:val="26"/>
          <w:szCs w:val="26"/>
        </w:rPr>
        <w:t>писать какие пункты инструкций, ЛНА, нормативных актов нарушены виновным работником/виновными работниками;</w:t>
      </w:r>
    </w:p>
    <w:p w:rsidR="002F144D" w:rsidRDefault="002F144D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 w:rsidRPr="002F144D">
        <w:rPr>
          <w:b w:val="0"/>
          <w:sz w:val="26"/>
          <w:szCs w:val="26"/>
        </w:rPr>
        <w:tab/>
      </w:r>
      <w:r w:rsidRPr="002F144D">
        <w:rPr>
          <w:b w:val="0"/>
          <w:sz w:val="26"/>
          <w:szCs w:val="26"/>
        </w:rPr>
        <w:tab/>
        <w:t xml:space="preserve">2.8.3. </w:t>
      </w:r>
      <w:r w:rsidR="00192799" w:rsidRPr="002F144D">
        <w:rPr>
          <w:b w:val="0"/>
          <w:sz w:val="26"/>
          <w:szCs w:val="26"/>
        </w:rPr>
        <w:t xml:space="preserve">Установить причинно-следственную связь между действиями/бездействиями виновного работника/работников и происшествием; </w:t>
      </w:r>
    </w:p>
    <w:p w:rsidR="002F144D" w:rsidRDefault="002F144D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 w:rsidRPr="002F144D">
        <w:rPr>
          <w:b w:val="0"/>
          <w:sz w:val="26"/>
          <w:szCs w:val="26"/>
        </w:rPr>
        <w:t xml:space="preserve">2.8.4. </w:t>
      </w:r>
      <w:r w:rsidR="00192799" w:rsidRPr="002F144D">
        <w:rPr>
          <w:b w:val="0"/>
          <w:sz w:val="26"/>
          <w:szCs w:val="26"/>
        </w:rPr>
        <w:t>Указать, что установить виновное лицо/виновных лиц, выявленный дисциплинарный проступок (нарушение со стороны виновных лиц), причинно-следственную связи было возможно только по результатам проведенного внутреннего расследования;</w:t>
      </w:r>
    </w:p>
    <w:p w:rsidR="00192799" w:rsidRPr="002F144D" w:rsidRDefault="002F144D" w:rsidP="00D807B3">
      <w:pPr>
        <w:pStyle w:val="10"/>
        <w:numPr>
          <w:ilvl w:val="0"/>
          <w:numId w:val="0"/>
        </w:numPr>
        <w:tabs>
          <w:tab w:val="left" w:pos="284"/>
          <w:tab w:val="num" w:pos="567"/>
          <w:tab w:val="left" w:pos="709"/>
        </w:tabs>
        <w:spacing w:before="0" w:after="0"/>
        <w:jc w:val="both"/>
        <w:textAlignment w:val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 w:rsidRPr="002F144D">
        <w:rPr>
          <w:b w:val="0"/>
          <w:sz w:val="26"/>
          <w:szCs w:val="26"/>
        </w:rPr>
        <w:t xml:space="preserve">2.8.5. </w:t>
      </w:r>
      <w:r w:rsidR="00192799" w:rsidRPr="002F144D">
        <w:rPr>
          <w:b w:val="0"/>
          <w:sz w:val="26"/>
          <w:szCs w:val="26"/>
        </w:rPr>
        <w:t xml:space="preserve">Сформировать предложения Генеральному директору от членов комиссии по привлечению виновного работника/виновных работников к дисциплинарной ответственности (предложить вид наказания).    </w:t>
      </w:r>
    </w:p>
    <w:p w:rsidR="00CF29F5" w:rsidRDefault="00CF29F5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77B2" w:rsidRDefault="00D807B3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B77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2.9. Приложения</w:t>
      </w:r>
    </w:p>
    <w:p w:rsidR="002B77B2" w:rsidRPr="002B77B2" w:rsidRDefault="002B77B2" w:rsidP="002B77B2">
      <w:pPr>
        <w:pStyle w:val="21"/>
        <w:tabs>
          <w:tab w:val="left" w:pos="709"/>
        </w:tabs>
        <w:spacing w:before="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Pr="002B77B2">
        <w:rPr>
          <w:szCs w:val="24"/>
        </w:rPr>
        <w:t>Перечисляются материалы, документы, собранные во время расследования, являющиеся неотъемлемой частью отчета.</w:t>
      </w:r>
    </w:p>
    <w:p w:rsidR="002B77B2" w:rsidRDefault="002B77B2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CF29F5" w:rsidRDefault="002B77B2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D807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9203C7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Подписи членов комиссии по расследованию происшествия</w:t>
      </w:r>
      <w:r w:rsidR="008A1089" w:rsidRPr="00CF29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8A1089" w:rsidRPr="00CF29F5" w:rsidRDefault="009203C7" w:rsidP="00CF29F5">
      <w:pPr>
        <w:pStyle w:val="21"/>
        <w:tabs>
          <w:tab w:val="left" w:pos="709"/>
        </w:tabs>
        <w:spacing w:before="0"/>
        <w:rPr>
          <w:szCs w:val="24"/>
        </w:rPr>
      </w:pPr>
      <w:r w:rsidRPr="00CF29F5">
        <w:rPr>
          <w:szCs w:val="24"/>
        </w:rPr>
        <w:t xml:space="preserve">Важно, чтобы руководители среднего и высшего звена управления проверяли отчеты о расследовании происшествий для того, чтобы повысить </w:t>
      </w:r>
      <w:r w:rsidR="008A1089" w:rsidRPr="00CF29F5">
        <w:rPr>
          <w:szCs w:val="24"/>
        </w:rPr>
        <w:t>качество проведения расследований</w:t>
      </w:r>
      <w:r w:rsidRPr="00CF29F5">
        <w:rPr>
          <w:szCs w:val="24"/>
        </w:rPr>
        <w:t xml:space="preserve"> и составления  по ним отчетов.</w:t>
      </w:r>
      <w:r w:rsidR="008A1089" w:rsidRPr="00CF29F5">
        <w:rPr>
          <w:szCs w:val="24"/>
        </w:rPr>
        <w:t xml:space="preserve"> Достоверно и качественно составленные отчеты о внутренних расследованиях происшествий способствуют уменьшению количества подобных происшествий.</w:t>
      </w:r>
    </w:p>
    <w:p w:rsidR="008A1089" w:rsidRPr="00CF29F5" w:rsidRDefault="009203C7" w:rsidP="00CF29F5">
      <w:pPr>
        <w:pStyle w:val="21"/>
        <w:tabs>
          <w:tab w:val="left" w:pos="709"/>
        </w:tabs>
        <w:spacing w:before="0"/>
        <w:rPr>
          <w:szCs w:val="24"/>
        </w:rPr>
      </w:pPr>
      <w:r w:rsidRPr="00CF29F5">
        <w:rPr>
          <w:szCs w:val="24"/>
        </w:rPr>
        <w:t>Если отчет составлен поверхностно,</w:t>
      </w:r>
      <w:r w:rsidR="008A1089" w:rsidRPr="00CF29F5">
        <w:rPr>
          <w:i w:val="0"/>
          <w:szCs w:val="24"/>
        </w:rPr>
        <w:t xml:space="preserve"> </w:t>
      </w:r>
      <w:r w:rsidR="008A1089" w:rsidRPr="00CF29F5">
        <w:rPr>
          <w:szCs w:val="24"/>
        </w:rPr>
        <w:t>руководитель вышестоящего</w:t>
      </w:r>
      <w:r w:rsidRPr="00CF29F5">
        <w:rPr>
          <w:szCs w:val="24"/>
        </w:rPr>
        <w:t xml:space="preserve"> уровня должен вернуть его </w:t>
      </w:r>
      <w:r w:rsidR="008A1089" w:rsidRPr="00CF29F5">
        <w:rPr>
          <w:szCs w:val="24"/>
        </w:rPr>
        <w:t>председателю комиссии</w:t>
      </w:r>
      <w:r w:rsidRPr="00CF29F5">
        <w:rPr>
          <w:szCs w:val="24"/>
        </w:rPr>
        <w:t xml:space="preserve"> по расследованию и потребовать, если это необходимо, повторного проведения расследования происшествия или корректировки отчета. </w:t>
      </w:r>
    </w:p>
    <w:p w:rsidR="008A1089" w:rsidRPr="00CF29F5" w:rsidRDefault="008A1089" w:rsidP="00CF29F5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9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 о внутреннем расследовании происшествий утверждается председателем комиссии</w:t>
      </w:r>
    </w:p>
    <w:p w:rsidR="008A1089" w:rsidRPr="009203C7" w:rsidRDefault="008A1089" w:rsidP="009203C7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3C7" w:rsidRPr="00D807B3" w:rsidRDefault="009203C7" w:rsidP="00D807B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D807B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Следующие принципы должны соблюдаться при подготовке отчета о расследовании: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Отчет должен быть сжатым, убедительным и основанным на фактах.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Надо всегда избегать необоснованных размышлений и заключений.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Интерпретация установленных обстоятельств дела должна основываться на фактах, как они определены в расследовании.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В тех местах отчета, где перечисляются СОБЫТИЯ и УСЛОВИЯ, но имеется недостаточно информации о предпосылках аварийной ситуации, такие события и условия должны быть четко определены.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Должна делаться оценка основных причин аварийной ситуации на основе анализа показаний.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Если при перечислении событий или условий указываются некритические для аварийной ситуации события или условия, это должно быть четко указано.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Отчет должен читаться как единый укомплектованный документ, необходимо избегать ссылок на другие документы, не являющиеся общественным достоянием, т.е. документы, недоступные для проверки другими лицами.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Все предварительные проекты отчета должны быть уничтожены.</w:t>
      </w:r>
    </w:p>
    <w:p w:rsidR="00D807B3" w:rsidRPr="00D807B3" w:rsidRDefault="00D807B3" w:rsidP="00D807B3">
      <w:pPr>
        <w:pStyle w:val="1"/>
        <w:spacing w:before="0"/>
        <w:ind w:left="0" w:firstLine="0"/>
        <w:rPr>
          <w:u w:val="single"/>
        </w:rPr>
      </w:pPr>
      <w:r w:rsidRPr="00D807B3">
        <w:rPr>
          <w:u w:val="single"/>
        </w:rPr>
        <w:t>Все документы, собранные во время расследования и подготовки отчета, должны храниться соответствующим образом.</w:t>
      </w:r>
    </w:p>
    <w:p w:rsidR="009E1D36" w:rsidRDefault="006A5A55"/>
    <w:sectPr w:rsidR="009E1D36" w:rsidSect="009203C7">
      <w:footerReference w:type="default" r:id="rId7"/>
      <w:pgSz w:w="11906" w:h="16838"/>
      <w:pgMar w:top="709" w:right="566" w:bottom="851" w:left="1134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B96" w:rsidRDefault="00280B96" w:rsidP="009203C7">
      <w:pPr>
        <w:spacing w:after="0" w:line="240" w:lineRule="auto"/>
      </w:pPr>
      <w:r>
        <w:separator/>
      </w:r>
    </w:p>
  </w:endnote>
  <w:endnote w:type="continuationSeparator" w:id="0">
    <w:p w:rsidR="00280B96" w:rsidRDefault="00280B96" w:rsidP="00920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3795671"/>
      <w:docPartObj>
        <w:docPartGallery w:val="Page Numbers (Bottom of Page)"/>
        <w:docPartUnique/>
      </w:docPartObj>
    </w:sdtPr>
    <w:sdtEndPr/>
    <w:sdtContent>
      <w:p w:rsidR="009203C7" w:rsidRDefault="009203C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A55">
          <w:rPr>
            <w:noProof/>
          </w:rPr>
          <w:t>4</w:t>
        </w:r>
        <w:r>
          <w:fldChar w:fldCharType="end"/>
        </w:r>
      </w:p>
    </w:sdtContent>
  </w:sdt>
  <w:p w:rsidR="009203C7" w:rsidRDefault="009203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B96" w:rsidRDefault="00280B96" w:rsidP="009203C7">
      <w:pPr>
        <w:spacing w:after="0" w:line="240" w:lineRule="auto"/>
      </w:pPr>
      <w:r>
        <w:separator/>
      </w:r>
    </w:p>
  </w:footnote>
  <w:footnote w:type="continuationSeparator" w:id="0">
    <w:p w:rsidR="00280B96" w:rsidRDefault="00280B96" w:rsidP="00920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64625"/>
    <w:multiLevelType w:val="hybridMultilevel"/>
    <w:tmpl w:val="6044A294"/>
    <w:lvl w:ilvl="0" w:tplc="45AADA50">
      <w:start w:val="1"/>
      <w:numFmt w:val="decimal"/>
      <w:lvlText w:val="2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A77"/>
    <w:multiLevelType w:val="multilevel"/>
    <w:tmpl w:val="1CF4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14" w:hanging="354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208B19D7"/>
    <w:multiLevelType w:val="multilevel"/>
    <w:tmpl w:val="FF2A88F2"/>
    <w:lvl w:ilvl="0">
      <w:start w:val="1"/>
      <w:numFmt w:val="decimal"/>
      <w:lvlText w:val="2.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2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4" w15:restartNumberingAfterBreak="0">
    <w:nsid w:val="32B91FC6"/>
    <w:multiLevelType w:val="multilevel"/>
    <w:tmpl w:val="46DE464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2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5" w15:restartNumberingAfterBreak="0">
    <w:nsid w:val="3D8A24AA"/>
    <w:multiLevelType w:val="multilevel"/>
    <w:tmpl w:val="343402A8"/>
    <w:lvl w:ilvl="0">
      <w:start w:val="5"/>
      <w:numFmt w:val="decimal"/>
      <w:lvlText w:val="2.%1."/>
      <w:lvlJc w:val="left"/>
      <w:pPr>
        <w:tabs>
          <w:tab w:val="num" w:pos="644"/>
        </w:tabs>
        <w:ind w:left="638" w:hanging="354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CE14A7"/>
    <w:multiLevelType w:val="hybridMultilevel"/>
    <w:tmpl w:val="DFD44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13291E"/>
    <w:multiLevelType w:val="multilevel"/>
    <w:tmpl w:val="92F42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6AC00C57"/>
    <w:multiLevelType w:val="multilevel"/>
    <w:tmpl w:val="4A0E86E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81890"/>
    <w:multiLevelType w:val="hybridMultilevel"/>
    <w:tmpl w:val="8DB61900"/>
    <w:lvl w:ilvl="0" w:tplc="1ACA022C">
      <w:start w:val="1"/>
      <w:numFmt w:val="decimal"/>
      <w:lvlText w:val="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736"/>
    <w:rsid w:val="000439F1"/>
    <w:rsid w:val="00093911"/>
    <w:rsid w:val="00121B65"/>
    <w:rsid w:val="00192799"/>
    <w:rsid w:val="00280B96"/>
    <w:rsid w:val="002B77B2"/>
    <w:rsid w:val="002F144D"/>
    <w:rsid w:val="003400D5"/>
    <w:rsid w:val="00432AEB"/>
    <w:rsid w:val="004512FE"/>
    <w:rsid w:val="00470D05"/>
    <w:rsid w:val="006A5A55"/>
    <w:rsid w:val="008A1089"/>
    <w:rsid w:val="009203C7"/>
    <w:rsid w:val="009A2967"/>
    <w:rsid w:val="00A161D0"/>
    <w:rsid w:val="00B83680"/>
    <w:rsid w:val="00BB4736"/>
    <w:rsid w:val="00BF604C"/>
    <w:rsid w:val="00C957D8"/>
    <w:rsid w:val="00CB05AF"/>
    <w:rsid w:val="00CF29F5"/>
    <w:rsid w:val="00D807B3"/>
    <w:rsid w:val="00D8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0B88"/>
  <w15:docId w15:val="{534FD816-4EEC-4307-8623-38853ECE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aliases w:val="новая страница,h1,Заголовок 1_стандарта"/>
    <w:basedOn w:val="a"/>
    <w:next w:val="2"/>
    <w:link w:val="11"/>
    <w:qFormat/>
    <w:rsid w:val="00B83680"/>
    <w:pPr>
      <w:keepNext/>
      <w:keepLines/>
      <w:numPr>
        <w:numId w:val="4"/>
      </w:numPr>
      <w:overflowPunct w:val="0"/>
      <w:autoSpaceDE w:val="0"/>
      <w:autoSpaceDN w:val="0"/>
      <w:adjustRightInd w:val="0"/>
      <w:spacing w:before="360" w:after="6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paragraph" w:styleId="2">
    <w:name w:val="heading 2"/>
    <w:aliases w:val="A Head,h2,HD2,H2,Header 2,A Head Знак Знак"/>
    <w:basedOn w:val="a"/>
    <w:link w:val="20"/>
    <w:qFormat/>
    <w:rsid w:val="00B83680"/>
    <w:pPr>
      <w:keepNext/>
      <w:keepLines/>
      <w:numPr>
        <w:ilvl w:val="1"/>
        <w:numId w:val="4"/>
      </w:numPr>
      <w:tabs>
        <w:tab w:val="clear" w:pos="1418"/>
        <w:tab w:val="num" w:pos="1276"/>
      </w:tabs>
      <w:overflowPunct w:val="0"/>
      <w:autoSpaceDE w:val="0"/>
      <w:autoSpaceDN w:val="0"/>
      <w:adjustRightInd w:val="0"/>
      <w:spacing w:before="120" w:after="60" w:line="240" w:lineRule="auto"/>
      <w:ind w:left="0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B836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B836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3C7"/>
  </w:style>
  <w:style w:type="paragraph" w:styleId="a5">
    <w:name w:val="footer"/>
    <w:basedOn w:val="a"/>
    <w:link w:val="a6"/>
    <w:uiPriority w:val="99"/>
    <w:unhideWhenUsed/>
    <w:rsid w:val="00920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03C7"/>
  </w:style>
  <w:style w:type="paragraph" w:styleId="a7">
    <w:name w:val="List Paragraph"/>
    <w:basedOn w:val="a"/>
    <w:uiPriority w:val="34"/>
    <w:qFormat/>
    <w:rsid w:val="00B83680"/>
    <w:pPr>
      <w:ind w:left="720"/>
      <w:contextualSpacing/>
    </w:pPr>
  </w:style>
  <w:style w:type="character" w:customStyle="1" w:styleId="11">
    <w:name w:val="Заголовок 1 Знак"/>
    <w:aliases w:val="новая страница Знак,h1 Знак,Заголовок 1_стандарта Знак"/>
    <w:basedOn w:val="a0"/>
    <w:link w:val="10"/>
    <w:rsid w:val="00B83680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"/>
    <w:basedOn w:val="a0"/>
    <w:link w:val="2"/>
    <w:rsid w:val="00B8368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4">
    <w:name w:val="Текст4"/>
    <w:basedOn w:val="40"/>
    <w:qFormat/>
    <w:rsid w:val="00B83680"/>
    <w:pPr>
      <w:keepNext w:val="0"/>
      <w:keepLines w:val="0"/>
      <w:numPr>
        <w:ilvl w:val="3"/>
        <w:numId w:val="4"/>
      </w:numPr>
      <w:tabs>
        <w:tab w:val="clear" w:pos="1559"/>
        <w:tab w:val="num" w:pos="360"/>
        <w:tab w:val="num" w:pos="2880"/>
      </w:tabs>
      <w:overflowPunct w:val="0"/>
      <w:autoSpaceDE w:val="0"/>
      <w:autoSpaceDN w:val="0"/>
      <w:adjustRightInd w:val="0"/>
      <w:spacing w:before="60" w:line="240" w:lineRule="auto"/>
      <w:ind w:left="2880" w:firstLine="0"/>
      <w:jc w:val="both"/>
      <w:textAlignment w:val="baseline"/>
    </w:pPr>
    <w:rPr>
      <w:rFonts w:ascii="Times New Roman" w:eastAsia="Times New Roman" w:hAnsi="Times New Roman" w:cs="Times New Roman"/>
      <w:i w:val="0"/>
      <w:iCs w:val="0"/>
      <w:color w:val="auto"/>
      <w:sz w:val="26"/>
      <w:szCs w:val="20"/>
      <w:lang w:eastAsia="ru-RU"/>
    </w:rPr>
  </w:style>
  <w:style w:type="paragraph" w:customStyle="1" w:styleId="3">
    <w:name w:val="Текст3"/>
    <w:basedOn w:val="30"/>
    <w:qFormat/>
    <w:rsid w:val="00B83680"/>
    <w:pPr>
      <w:keepNext w:val="0"/>
      <w:keepLines w:val="0"/>
      <w:numPr>
        <w:ilvl w:val="2"/>
        <w:numId w:val="4"/>
      </w:numPr>
      <w:tabs>
        <w:tab w:val="clear" w:pos="1418"/>
        <w:tab w:val="num" w:pos="2160"/>
      </w:tabs>
      <w:overflowPunct w:val="0"/>
      <w:autoSpaceDE w:val="0"/>
      <w:autoSpaceDN w:val="0"/>
      <w:adjustRightInd w:val="0"/>
      <w:spacing w:before="60" w:line="240" w:lineRule="auto"/>
      <w:ind w:left="2160" w:hanging="180"/>
      <w:jc w:val="both"/>
      <w:textAlignment w:val="baseline"/>
    </w:pPr>
    <w:rPr>
      <w:rFonts w:ascii="Times New Roman" w:eastAsia="Times New Roman" w:hAnsi="Times New Roman" w:cs="Times New Roman"/>
      <w:color w:val="auto"/>
      <w:sz w:val="26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83680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B83680"/>
    <w:rPr>
      <w:rFonts w:ascii="Times New Roman" w:eastAsia="Times New Roman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41">
    <w:name w:val="Заголовок 4 Знак"/>
    <w:basedOn w:val="a0"/>
    <w:link w:val="40"/>
    <w:uiPriority w:val="9"/>
    <w:semiHidden/>
    <w:rsid w:val="00B8368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1">
    <w:name w:val="Заголовок 3 Знак"/>
    <w:basedOn w:val="a0"/>
    <w:link w:val="30"/>
    <w:uiPriority w:val="9"/>
    <w:semiHidden/>
    <w:rsid w:val="00B836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8">
    <w:name w:val="Table Grid"/>
    <w:basedOn w:val="a1"/>
    <w:uiPriority w:val="59"/>
    <w:rsid w:val="00093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1"/>
    <w:basedOn w:val="a"/>
    <w:qFormat/>
    <w:rsid w:val="00D807B3"/>
    <w:pPr>
      <w:keepLines/>
      <w:numPr>
        <w:numId w:val="10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2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7VNR4C73Q2ZT-1818263721-491</_dlc_DocId>
    <_dlc_DocIdUrl xmlns="8a60a53d-5fd6-4fad-b3e7-56920e3d3d09">
      <Url>https://sp.sibur.local/orgunits/SUPBOTOOS/_layouts/15/DocIdRedir.aspx?ID=7VNR4C73Q2ZT-1818263721-491</Url>
      <Description>7VNR4C73Q2ZT-1818263721-491</Description>
    </_dlc_DocIdUrl>
  </documentManagement>
</p:properties>
</file>

<file path=customXml/itemProps1.xml><?xml version="1.0" encoding="utf-8"?>
<ds:datastoreItem xmlns:ds="http://schemas.openxmlformats.org/officeDocument/2006/customXml" ds:itemID="{E5CCFCB6-3256-4B40-8D74-D602CFC54B63}"/>
</file>

<file path=customXml/itemProps2.xml><?xml version="1.0" encoding="utf-8"?>
<ds:datastoreItem xmlns:ds="http://schemas.openxmlformats.org/officeDocument/2006/customXml" ds:itemID="{2147034B-3B53-4F1C-AA39-9CC8360F02D8}"/>
</file>

<file path=customXml/itemProps3.xml><?xml version="1.0" encoding="utf-8"?>
<ds:datastoreItem xmlns:ds="http://schemas.openxmlformats.org/officeDocument/2006/customXml" ds:itemID="{6F032CCE-6DCC-4829-BBB4-59969BB0714E}"/>
</file>

<file path=customXml/itemProps4.xml><?xml version="1.0" encoding="utf-8"?>
<ds:datastoreItem xmlns:ds="http://schemas.openxmlformats.org/officeDocument/2006/customXml" ds:itemID="{AA9A378E-99AD-414F-A42E-B7BFB76AFF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Константин Николаевич</dc:creator>
  <cp:keywords/>
  <dc:description/>
  <cp:lastModifiedBy>Хундяков Сергей Владимирович</cp:lastModifiedBy>
  <cp:revision>12</cp:revision>
  <dcterms:created xsi:type="dcterms:W3CDTF">2018-05-04T07:05:00Z</dcterms:created>
  <dcterms:modified xsi:type="dcterms:W3CDTF">2023-08-16T08:12:00Z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f38bf22b-2358-4cbe-86ff-24af6c4ecf06</vt:lpwstr>
  </property>
</Properties>
</file>